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bookmarkStart w:id="0" w:name="_GoBack"/>
      <w:r w:rsidRPr="00A25A09">
        <w:rPr>
          <w:rFonts w:ascii="Times New Roman" w:hAnsi="Times New Roman" w:cs="Times New Roman"/>
          <w:b/>
          <w:sz w:val="28"/>
          <w:szCs w:val="28"/>
        </w:rPr>
        <w:t>КОММЕНТАРИИ</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к закону Краснодарского края</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от 21 июля 2008 года № 1539-КЗ</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«О мерах по профилактике безнадзорности</w:t>
      </w:r>
    </w:p>
    <w:p w:rsid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 xml:space="preserve">и правонарушений несовершеннолетних </w:t>
      </w:r>
    </w:p>
    <w:p w:rsidR="00A25A09" w:rsidRPr="00A25A09" w:rsidRDefault="00A25A09" w:rsidP="00A25A09">
      <w:pPr>
        <w:spacing w:after="0" w:line="240" w:lineRule="auto"/>
        <w:ind w:firstLine="567"/>
        <w:contextualSpacing/>
        <w:jc w:val="center"/>
        <w:rPr>
          <w:rFonts w:ascii="Times New Roman" w:hAnsi="Times New Roman" w:cs="Times New Roman"/>
          <w:b/>
          <w:sz w:val="28"/>
          <w:szCs w:val="28"/>
        </w:rPr>
      </w:pPr>
      <w:r w:rsidRPr="00A25A09">
        <w:rPr>
          <w:rFonts w:ascii="Times New Roman" w:hAnsi="Times New Roman" w:cs="Times New Roman"/>
          <w:b/>
          <w:sz w:val="28"/>
          <w:szCs w:val="28"/>
        </w:rPr>
        <w:t>В КРАСНОДАРСКОМ КРАЕ»</w:t>
      </w:r>
    </w:p>
    <w:bookmarkEnd w:id="0"/>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Закон Краснодарского края от 21 июля 2008 года № 1539 «О мерах по профилактике безнадзорности и правонарушений несовершеннолетних в Краснодарском крае» (далее – краевой Закон) разработан на основании аналогичного опыта зарубежных стран и действующего законодательства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Так, например, если в Соединенных Штатах Америки родители оставляют своих детей, которым еще не исполнилось 12 лет, одних дома или на улице, то, скорее всего, соседи или знакомые тут же сообщат об этом в специальные государственные агентства. В этом случае родителям грозит большой штраф и воспитательные курсы.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Англии оставление детей в возрасте до 14 лет считается уголовным преступлением. В Германии можно попасть в тюрьму за оставление ребенка до 14 лет одного даже на 15 минут. Во Франции гражданину, не сообщившему о ребенке, попавшем в социально опасное положение, грозит уголовное преследование.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Но вернемся к нормативно-правовым реалиям России.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не противоречит действующему российскому законодательству, а лишь объединяет ряд положений федерального законодательства о несовершеннолетних, раскрывает их в целях получения целостной картины или другими словами – модели профилактики детской безнадзорности и подростковой преступности.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Целью краевого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Основой для разработки краевого Закона стал Закон Российской Федерации от 24 июня 1999 года № 120-ФЗ «Об основах системы профилактики безнадзорности и правонарушений несовершеннолетних», который описал основные принципы профилактики, обозначил ее субъекты и объекты приложения профилактических усилий.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3 указанного Федерального Закона определяет право субъекта РФ (в нашем случае – Краснодарского края) регулировать деятельность по профилактике безнадзорности и правонарушений несовершеннолетних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w:t>
      </w:r>
      <w:r w:rsidRPr="00A25A09">
        <w:rPr>
          <w:rFonts w:ascii="Times New Roman" w:hAnsi="Times New Roman" w:cs="Times New Roman"/>
          <w:sz w:val="28"/>
          <w:szCs w:val="28"/>
        </w:rPr>
        <w:lastRenderedPageBreak/>
        <w:t>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Указанный Федеральный Закон также определяет ряд базовых понятий, применяемых в краевом Законе, таких как безнадзорный и беспризорный несовершеннолетний, несовершеннолетний, находящийся в социально опасном положении, семья, находящаяся в социально опасном положении, органы и учреждения системы профилактики, индивидуальная профилактическая работа, антиобщественные действия.1</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базовым понятиям, применяемым в краевом Законе, также отнесено понятие Семейного кодекса РФ: содержание несовершеннолетнего (Статья 60 СК РФ «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Семейный кодекс РФ не дает четкой трактовки обязанностей родителей по содержанию несовершеннолетних детей (Статья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в связи с чем в краевом Законе содержание несовершеннолетнего понимается, как материальное обеспечение несовершеннолетнего, порядок и форма предоставления которого определяется родителями (законными представителями) самостоятельно, а также обеспечение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 что позволит боле четко обозначить круг обязанностей родителей по отношению к несовершеннолетним детям и давать их действиям по содержанию детей правовую оценку на основании действующих санитарных, гигиенических и иных нормативов.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Кодексом Российской Федерации «Об административных правонарушениях» (далее – КоАП РФ) определены два принципиальных для краевого Закона понятия: общественные места и должностные лица.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физкультурно-оздоровительные и спортивные сооружения, а также улицы, стадионы, скверы, парки.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Краевой Закон дополняет этот перечень автомобильными и железными дорогами; остановками общественного транспорта; территориями, на которых осуществляется строительство; местами общего пользования в </w:t>
      </w:r>
      <w:r w:rsidRPr="00A25A09">
        <w:rPr>
          <w:rFonts w:ascii="Times New Roman" w:hAnsi="Times New Roman" w:cs="Times New Roman"/>
          <w:sz w:val="28"/>
          <w:szCs w:val="28"/>
        </w:rPr>
        <w:lastRenderedPageBreak/>
        <w:t>жилых домах, детскими площадками, спортивными сооружениями, местами, предназначенными для использования в сфере развлечения, досуга, торговли, территориями вокзалов, аэропортов, водоемами и прилегающей к ним территорией. Таким образом, дается исчерпывающий перечень общественных мест в целях реализации краевого Закона, в частности его статьи 3.</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Понятие должностные лица приведено в ст. 2.4. КоАП, которая понимает под должностным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Административный кодекс РФ относит к должностным лицам и совершивших административные правонарушения в связи с выполнением организационно-распорядительных или административно-хозяйственных функций руководителей и других работников иных организаций, а также лиц, осуществляющих предпринимательскую деятельность без образования юридического лица, ко 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Например: частью 6 статьи 3 краевого Закона определено, что «…должностные лица принимают меры по недопущению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и напитков, изготавливаемых на его основе». Если вина продавца или владельца организации доказана – он, в соответствии с Законом Краснодарского края «Об административных правонарушениях» как должностное лицо понесет наказание в идее штрафа от 2,5 тысяч до 5 тысяч рублей за «допуск детей в возрасте до 16 лет в помещения организаций или индивидуальных предпринимателей …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Используя понятие должностного лица, краевой Закон формулирует принципиально новое понятие – ответственное лицо. Вместе с тем фактически ответственные лица широко используются при организации работы образовательных, социальных, воспитательных учреждений. Это </w:t>
      </w:r>
      <w:r w:rsidRPr="00A25A09">
        <w:rPr>
          <w:rFonts w:ascii="Times New Roman" w:hAnsi="Times New Roman" w:cs="Times New Roman"/>
          <w:sz w:val="28"/>
          <w:szCs w:val="28"/>
        </w:rPr>
        <w:lastRenderedPageBreak/>
        <w:t xml:space="preserve">работники указанных учреждений, которым либо должностной инструкцией, либо приказом руководителя вменена обязанность сопровождать и (или) отвечать за жизнь и здоровье детей в тех или иных ситуациях. Краевой Закон создает правую основу для этих работников определяя их как ответственных лиц,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необходимо знать, что в соответствии с частью 7 статьи 3 краевого Закона образовательные учреждения, иные органы и учреждения, осуществляющие профилактику безнадзорности правонарушений несовершеннолетних, при проведении образовательных, культурно‑массовых, спортивных, туристических и иных мероприятий письменно уполномочивают ответственных лиц на сопровождение несовершеннолетнего или группы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проведении профилактических мероприятий по обеспечению прав несовершеннолетних на образование важным видится определение учебного времени, данное краевым Законом и не имеющее аналогов в действующем законодательстве. Данное понятие дает четкое понимание того, что учебное время — время занятий (мероприятий) в образовательном учреждении согласно расписанию. Принципиально важно то, что время начала и окончания занятий (мероприятий) указывается в дневнике или другом документе, рекомендованном краевым органом управления образованием, это позволит использовать единые требования при введении системы определения учебного времени на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Статьей 4 Федерального Закона «Об основах системы профилактики безнадзорности и правонарушений несовершеннолетних» определено, что участие в деятельности по профилактике безнадзорности и правонарушений несовершеннолетних других органов, учреждений и организаций (не относящихся к системе профилактики)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этой норме, краевой Закон дает право гражданам и должностным лицам, органам, учреждениям и организациям, осуществляющим деятельность на территории Краснодарского края, но не являющимися органами системы профилактики, оказывать содействие органам и учреждениям, осуществляющим профилактику безнадзорности и правонарушений несовершеннолетних, а также сообщать о ставших им известных случаях о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 (ч. 1, ст.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Это содействие должно в первую очередь выражаться в информировании органов, осуществляющих профилактику (их перечень определен в статье 1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в ночное время, выявив указанные факты, гражданин или должностное лицо может информировать в первую очередь милицию по телефону «02», который работает круглосуточно, в дневное время – как милицию, так и орган системы профилактики.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Кстати, получить телефон службы системы профилактики можно в ближайшем образовательном учреждении, обратившись к директору, либо к заместителю директора по воспитательной работе, социальному педагогу или «школьному участковому». В соответствии со статьей 9 Федерального Закона от 24 июля 1998 года № 124-ФЗ «в образовательных учреждениях и иных осуществляющих образовательный и воспитательный процессы учреждениях… вывешиваются… списки органов государственной власти, органов местного самоуправления и их должностных лиц (с указанием способов связи с ними)…, осуществляющих контроль и надзор за соблюдением, обеспечением и защитой прав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 органам, осуществляющим профилактику безнадзорности и правонарушений несовершеннолетних краевой Закон, основываясь на ст. 4 и ст. 24 Федерального Закона «Об основах системы профилактики безнадзорности правонарушений несовершеннолетних» относит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(милиция), органы управления культурой, досугом, спортом и туризмом, другие органы, осуществляющие (в соответствии с их компетенцией) меры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этом статья 9 Федерального Закона «Об основах системы профилактики безнадзорности и правонарушений несовершеннолетних» определяет перечень организаций, в которые можно обратиться и перечень вопросов, по которым возможны обращения в эти организации, в частности: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прокуратуры – о нарушении прав и свобод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Конституция России, определяя основополагающие принципы прав и свобод человека и гражданина, защищает его право на жизнь (статья 20), право не подвергаться насилию (статья 21), право на личную неприкосновенность (статья 22).</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Вместе с тем по оценке правоохранительных органов около четверти преступлений несовершеннолетними совершается в ночное время – с 22 часов до 6 часов. Значительная часть противоправных посягательств и в отношении самих детей и подростов совершается также в темное время суток. Детей убивают, насилуют, грабят. Другими словами нарушаются их законные гражданские права, прописанные в Конституции: право на жизнь, право не подвергаться насилию и другие.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Согласно Семейному Кодексу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(статья 63 СК РФ); защита прав и интересов детей возлагается на их родителей (статья 64 СК РФ);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(статья 65 СК РФ).</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Основываясь на этих принципах краевой закон в части 2 статьи 3 говорит о том, что 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в соответствии с федеральным законодательством принимают меры по недопущению: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пребывания несовершеннолетних в ночное время в общественных местах без сопровождения родителей (законных представителей);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нахождения (пребывания) несовершеннолетних, обучающихся в образовательных учреждениях, в учебное время в интернет‑залах,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 совершения несовершеннолетними правонарушений и антиобщественных действий.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Основываясь на опыте других субъектов Российской Федерации, а также на определении понятия безнадзорный, краевой Закон выделяет категории несовершеннолетних, в отношении которых родители (законные представители), а также должностные лица принимают меры по недопущению их нахождения без сопровождения взрослых – родителей (законных представителей), родственников или ответственных лиц, то есть оставления несовершеннолетних без присмотра (надзора), в том числе: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возрасте до 7 лет — круглосуточно;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7 до 14 лет — с 21 часа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 несовершеннолетних в возрасте от 14 лет до достижения совершеннолетия — с 22 часов до 6 часов.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Отличие краевого Закона от подобных законов других субъектов Российской Федерации в том, что он не ограничивает прав и свобод несовершеннолетних, не предлагает родителям каких либо конкретных форм воспитания и (или) содержания, а, основываясь на приведенных выше нормах Семейного Кодекса РФ акцентирует в статье 3 внимание родителей на их законные обязанности.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ст. 5.35 КоАП РФ, которая предусматривает наказание в виде предупреждения или наложения </w:t>
      </w:r>
      <w:r w:rsidRPr="00A25A09">
        <w:rPr>
          <w:rFonts w:ascii="Times New Roman" w:hAnsi="Times New Roman" w:cs="Times New Roman"/>
          <w:sz w:val="28"/>
          <w:szCs w:val="28"/>
        </w:rPr>
        <w:lastRenderedPageBreak/>
        <w:t>административного штрафа в размере от ста до пятисот рублей. Причем подобные наказания не имеют ограничений по количеству применяемых в отношении одного лица, поэтому в установленном законом порядке могут применяться неоднократно.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же эти действия сопряжены с жестоким обращением по отношению к несовершеннолетнему – родителя (законного представителя) в соответствии со статьей 156 Уголовного кодекса РФ ждет наказание в виде штрафа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Рассмотрим конкретные действия граждан и должностных лиц при выполнении статьи 3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первый.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Гражданин либо должностное лицо, не наделенное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 распивают спиртные напитки, пиво, употребляют наркотические вещества, находятся в состоянии алкогольного либо наркотического опьянения, совершают хулиганские действия (то есть нарушение общественного порядка, выражающее явное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 либо совершают преступление, либо в отношении несовершеннолетнего совершается административное правонарушение или преступление – необходимо незамедлительно позвонить по телефону «02» и вызвать наряд милиции. По возможности, дождавшись наряд милиции (либо по телефону) как можно подробнее описать место совершения правонарушения (преступления), количество участников, наличие пострадавших, иные обстоятельства, при которых было совершено правонарушение (преступление). Подробные сведения помогут сотрудникам милиции более объективно восстановить картину происшедшего и, следовательно, увеличат шансы на привлечение виновных в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После переданного сообщения ответственность за разрешение ситуации переходит к работникам правоохранительных органов.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также незамедлительно позвонить по телефону «02» и сообщить о данном факте дежурному УВД, который передаст эту информацию сотруднику подразделения по делам несовершеннолетних </w:t>
      </w:r>
      <w:r w:rsidRPr="00A25A09">
        <w:rPr>
          <w:rFonts w:ascii="Times New Roman" w:hAnsi="Times New Roman" w:cs="Times New Roman"/>
          <w:sz w:val="28"/>
          <w:szCs w:val="28"/>
        </w:rPr>
        <w:lastRenderedPageBreak/>
        <w:t>(далее – ПДН) или наряду ППС или добровольной народной дружине (далее – ДНД) через сотрудника милиции, входящего в ее состав. В этом случае также желательно дождавшись наряд милиции как можно подробнее описать обстоятельства, при которых был выявлен несовершеннолетний, а также попытаться находиться рядом с ребенком до прибытия наряда милиции.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Если несовершеннолетний, находясь один в общественном месте в ночное время, нуждается в экстренной медицинской помощи необходимо незамедлительно вызвать по телефону «03» бригаду скорой медицинской помощи, после чего сообщить о случившемся в милицию по телефону «02». При наличии навыков возможно оказание несовершеннолетнему первой медицинской помощи. Необходимо также дождавшись бригаду скорой помощи и наряд милиции как можно подробнее описать обстоятельства, при которых был выявлен несовершеннолетний.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Вариант второй.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Должностное лицо органа внутренних дел, рейдовая группа с участием сотрудника милиции, наряд ППС, ДНД и иные должностные лица, наделенные полномочиями устанавливать личность несовершеннолетнего и доставлять его в милицию (к родителям, либо в государственное учреждение) встретили в ночное время в общественном месте несовершеннолетнего или группу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а). Если несовершеннолетние совершают правонарушение, либо совершают преступление, либо в отношении несовершеннолетнего совершается административное правонарушение или преступление – указанные должностные лица действуют согласно ведомственным должностным инструкциям, при этом несовершеннолетний доставляется в орган внутренних дел для разбирательства на время не более 3 часов. После проведения разбирательства несовершеннолетний в зависимости от обстоятельств либо передается родителям (законным представителям), либо направляется в Центр временного содержания несовершеннолетних правонарушителей (в Краснодарском крае их 3 – в г. Краснодаре, Кропоткине и Сочи), либо передается сотруднику подразделений криминальной милиции, следствия или дознания, в случае, если в действиях несовершеннолетнего содержатся признаки преступления, и он достиг установленного законодательством Российской Федерации возраста, с которого наступает уголовная ответственность, либо передается в государственное учреждение в зависимости от обстоятельств в возрасте до 4 лет – в близлежащие учреждение здравоохранения, в возрасте от 4 до 18 лет – в специализированное учреждение для несовершеннолетних, нуждающихся в социальной реабилитации органа социальной защиты населения (вопросы передачи в государственные учреждения раскрыты в статьях 6 и 10 краевого Закона).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Сотрудники правоохранительных органов в любом случае информируют родителей (законных представителей) о доставленном </w:t>
      </w:r>
      <w:r w:rsidRPr="00A25A09">
        <w:rPr>
          <w:rFonts w:ascii="Times New Roman" w:hAnsi="Times New Roman" w:cs="Times New Roman"/>
          <w:sz w:val="28"/>
          <w:szCs w:val="28"/>
        </w:rPr>
        <w:lastRenderedPageBreak/>
        <w:t>несовершеннолетнем и принятых к нему мерах. При невозможности установить родителей - информируется орган опеки и попечительства.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б). Если несовершеннолетний не совершает правонарушения или преступления, однако находится один в ночное время в общественном месте – необходимо подойти, представиться и вежливо спросить возраст у ребенка, а также выяснить, почему он находится в общественном месте в ночное время один.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Установив, что ребенку или группе детей не исполнилось 18 лет необходимо выяснить телефон и домашний адрес родителей (законных представителей) для того, чтобы оперативно связаться с ними и доставить ребенка домой или вызвать родителей (законных представителей) на место обнаружения несовершеннолетнего для последующей передачи им ребенка.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есть возможность, ребенок в обязательном порядке должен быть передан родителям (законным представителям), если нет такой возможности – ребенок доставляется в орган внутренних дел, где в течение трех часов должны установить личность ребенка, его место жительства и родителей и передать им ребенка. Если этого не произошло – ребенок передается в любое время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ближайшее социально-реабилитационный центр для детей, детский приют или учреждение здравоохранения;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совершил правонарушение – в центр временного содержания несовершеннолетних правонарушителей (в крае их три – в Краснодаре, Кропоткине и Сочи);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ребенок находится в состоянии опьянения или нуждается в срочной медицинской помощи – в ближайшую больницу для оказания ему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если установлено, что ребенок сбежал из воспитательного учреждения, он возвращается в воспитательное учреждение.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Действия добровольных народных дружин по охране общественного порядка, общественных организаций правоохранительной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направленности с органами, осуществляющими профилактику безнадзорности 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Законом Краснодарского края от 28 июня 2007 года №1267-КЗ «Об участии граждан в охране общественного порядка в Краснодарском крае» ДНД, общественные организации правоохранительной направленности могут оказывать содействие… органам местного самоуправления и правоохранительным органам в защите жизни и здоровья граждан…, охране общественного порядка, в мероприятиях по предупреждению преступлений, пресечению административных правонарушений…, в предупреждении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учетом вышеизложенного статьей 13 краевого Закона определено, что добровольные народные дружины по охране общественного порядка, общественные организации правоохранительной направленности, в том числе казачьи патрули при выявлении безнадзорных, беспризорных, находящихся в социально опасном положении или проживающих в семьях, находящихся в социально опасном положении, а также брошенных, подкинутых или потерянных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необходимости оказывают несовершеннолетнему первую медицинскую помощь и вызывают бригаду скорой медицинской помощи;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незамедлительно сообщают о данном факте в орган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до появления уполномоченного должностного лица органа или учреждения, осуществляющего профилактику безнадзорности и правонарушений несовершеннолетних, выясняют обстоятельства, в связи с которыми несовершеннолетний находится в состоянии безнадзорности, беспризорности, в социально опасном положении, по возможности устанавливают личность, возраст несовершеннолетнего, адрес его проживания (пребывания). Передают в установленном порядке безнадзорного, беспризорного, находящегося в социально опасном положении или проживающего в семье, находящейся в социально опасном положении, а также брошенного, подкинутого или потерянного несовершеннолетнего уполномоченному должностному лицу. Другими словами - если ДНД или казачий патруль встретили ребенка ночью, они также обязаны подойти, представиться и вежливо спросить возраст ребенка и почему он находится в общественном месте поздно один. Установив, что ребенку не исполнилось 18 лет или с ним есть взрослый, который вызывает сомнения, дружинник должен оказать необходимую помощь сотруднику милиции, участвующему в ДНД или казачьем патруле и осуществляющему разбирательство либо связаться с оперативным дежурным милиции по телефону «02» и находиться с ребенком до появления уполномоченных сотрудников милиции. Необходимо оказать ребенку первую медицинскую помощь или вызвать бригаду скорой медицинской помощи, если ребенок в этом нуждается. Дождавшись сотрудника милиции или наряд патрульно-постовой службы необходимо передать им ребенка, подробно сообщив об обстоятельствах, в которых он был обнаружен.</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ответственность за невыполнение законодательства о профилактике безнадзорности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соответствии с действующим законодательством может быть установлена следующая ответственность за нарушение действующего законодательства о профилактике безнадзорности и правонарушений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Кодекс Российской Федерации «Об административных правонарушениях» установил следующие виды ответственности: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Вовлечение несовершеннолетнего в употребление пива и напитков, изготавливаемых на его основе,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Вовлечение несовершеннолетнего в употребление спиртных напитков или одурманивающих веществ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пятисот до одной тысячи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влекут наложение административного штрафа в размере от одной тысячи пятисот до двух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члены комиссий по делам несовершеннолетних и защите их прав,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Нарушение иных правил розничной продажи алкогольной и спиртосодержащей продукции 2 -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4. Нарушение ограничений розничной продажи пива и напитков, изготавливаемых на его основе3,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до трех тысяч рублей с конфискацией пива и напитков, изготавливаемых на его основе, или без таковой; на юридических лиц - от двадцати тысяч до тридцати тысяч рублей с конфискацией пива и напитков, изготавливаемых на его основе, или без таковой.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органом внутренних дел.</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трехсот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влечет наложение административного штрафа в размере от одной тысячи до одной тысячи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20.21. Появление в общественных местах в состоянии опьянения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ста до пятисот рублей или административный арест на срок до пятнадцати суток.</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ред. Федерального закона от 22.06.2007 N 116-ФЗ)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в отношении несовершеннолетних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Протокол по данной статье вправе составлять должностные лица органов внутренних дел (милиции), прокуроры. Протокол рассматривается комиссией по делам несовершеннолетних и защите их прав.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Закон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23 июля 2003 года № 608-КЗ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административных правонарушениях»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2.8. Изготовление или хранение с целью сбыта, а равно сбыт крепких спиртных напитков домашней выработки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3. Сбыт несовершеннолетним самогона, чачи, араки, тутовой водки, браги и других крепких спиртных напитков домашней выработки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в размере от двух тысяч до двух тысяч пятисот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2.9. Необеспечение безопасности детей в возрасте до 16 лет в местах, предназначенных для использования в сфере развлечений и (или) досуга</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Допуск детей в возрасте до 16 лет в помещения организаций или индивидуальных предпринимателей, предназначенные для проведения азартных игр и (или) пари либо используемые для реализации товаров (услуг), эксплуатирующих интерес к сексу, а также без сопровождения родителей (лиц, их заменяющих) в организации общественного питания, предназначенные для потребления (распития) алкогольной и спиртосодержащей продукции, пива и напитков, изготавливаемых на его основе, -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тридцати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Допуск детей в возрасте до 16 лет без сопровождения родителей (лиц, их заменяющих) с 22 часов до 6 часов местного времени в иные места, доступные для посещения неопределенного круга лиц и предназначенные для использования в сфере развлечений и (или) досуга, а также оказания услуг по предоставлению доступа к сети "Интернет",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десяти тысяч рублей.</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Уголовный кодекс Российской Федерации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156. Неисполнение обязанностей по воспитанию несовершеннолетнего</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w:t>
      </w:r>
      <w:r>
        <w:rPr>
          <w:rFonts w:ascii="Times New Roman" w:hAnsi="Times New Roman" w:cs="Times New Roman"/>
          <w:sz w:val="28"/>
          <w:szCs w:val="28"/>
        </w:rPr>
        <w:t>З</w:t>
      </w:r>
      <w:r w:rsidRPr="00A25A09">
        <w:rPr>
          <w:rFonts w:ascii="Times New Roman" w:hAnsi="Times New Roman" w:cs="Times New Roman"/>
          <w:sz w:val="28"/>
          <w:szCs w:val="28"/>
        </w:rPr>
        <w:t xml:space="preserve">акон Краснодарского края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от 25 июля 2007 года № 1290-КЗ</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об установлении ограничений </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в сфере розничной продажи алкогольной и спиртосодержащей продукции, пива и </w:t>
      </w:r>
      <w:r>
        <w:rPr>
          <w:rFonts w:ascii="Times New Roman" w:hAnsi="Times New Roman" w:cs="Times New Roman"/>
          <w:sz w:val="28"/>
          <w:szCs w:val="28"/>
        </w:rPr>
        <w:t>н</w:t>
      </w:r>
      <w:r w:rsidRPr="00A25A09">
        <w:rPr>
          <w:rFonts w:ascii="Times New Roman" w:hAnsi="Times New Roman" w:cs="Times New Roman"/>
          <w:sz w:val="28"/>
          <w:szCs w:val="28"/>
        </w:rPr>
        <w:t>апитков,  содержащих тонизирующие компоненты,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5. Ограничения в сфере розничной продажи алкогольной и спиртосодержащей продукции на территории Краснодарского края.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Не допускается розничная продажа алкогольной продукции с содержанием этилового спирта более 15 процентов объема готовой продукции на территории Краснодарского края в местах массового скопления граждан (в том числе в детских, общеобразовательных, медицинских организациях, физкультурно-оздоровительных и спортивных сооружениях) и местах нахождения источников повышенной опасности (в том числе на вокзалах, в аэропортах, оптовых продовольственных рынках, объектах военного назначения) и на прилегающих к ним территориях.</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Прилегающие территории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определяются органами местного самоуправления в Краснодарском крае с учетом порядка определения указанных территорий, установленного настоящим Законом.</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6. Порядок определения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При определении прилегающих территорий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органам местного самоуправления в Краснодарском крае необходимо учитывать следующее:</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1) расстояние от ближайшей точки границы территории, на которой расположены аэропорты, вокзалы, оптовые продовольственные рынки и объекты военного назначения, до ближайших дверей торгового объекта, осуществляющего в установленном законодательством порядке розничную продажу алкогольной продукции, должно составлять не менее 100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2) расстояние от ближайшей точки границы территории, на которой расположены детские, общеобразовательные, медицинские организации, физкультурно-оздоровительные и спортивные сооружения, до ближайших дверей торгового объекта, осуществляющего в установленном законодательством порядке розничную продажу алкогольной продукции (кроме объектов стационарной торговой сети, имеющей торговые залы площадью не менее 150 квадратных метров), должно составлять:</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 1 января 2008 года не менее 150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lastRenderedPageBreak/>
        <w:t xml:space="preserve"> с 1 января 2009 года не менее 200 метров.</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Статья 7. Ограничение в сфере розничной продажи пива и напитков, содержащих тонизирующие компоненты</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r w:rsidRPr="00A25A09">
        <w:rPr>
          <w:rFonts w:ascii="Times New Roman" w:hAnsi="Times New Roman" w:cs="Times New Roman"/>
          <w:sz w:val="28"/>
          <w:szCs w:val="28"/>
        </w:rPr>
        <w:t xml:space="preserve"> Органы местного самоуправления в Краснодарском крае определяют места общественного питания, в которых не разрешаются розничная продажа, в том числе розлив, и потребление (распитие) пива, напитков, изготавливаемых на его основе, а также напитков, содержащих тонизирующие компоненты, на территориях соответствующих муниципальных образований с учетом того, что указанное место общественного питания не может быть расположено ближе чем на расстоянии 150 метров от ближайшей точки границы территории, на которой расположены детские, образовательные, медицинские организации, физкультурно-оздоровительные и спортивные сооружения.</w:t>
      </w:r>
    </w:p>
    <w:p w:rsidR="00A25A09" w:rsidRPr="00A25A09" w:rsidRDefault="00A25A09" w:rsidP="00A25A09">
      <w:pPr>
        <w:spacing w:after="0" w:line="240" w:lineRule="auto"/>
        <w:ind w:firstLine="567"/>
        <w:contextualSpacing/>
        <w:jc w:val="both"/>
        <w:rPr>
          <w:rFonts w:ascii="Times New Roman" w:hAnsi="Times New Roman" w:cs="Times New Roman"/>
          <w:sz w:val="28"/>
          <w:szCs w:val="28"/>
        </w:rPr>
      </w:pPr>
    </w:p>
    <w:p w:rsidR="003205DC" w:rsidRPr="00A25A09" w:rsidRDefault="003205DC" w:rsidP="00A25A09">
      <w:pPr>
        <w:spacing w:after="0" w:line="240" w:lineRule="auto"/>
        <w:ind w:firstLine="567"/>
        <w:contextualSpacing/>
        <w:jc w:val="both"/>
        <w:rPr>
          <w:rFonts w:ascii="Times New Roman" w:hAnsi="Times New Roman" w:cs="Times New Roman"/>
          <w:sz w:val="28"/>
          <w:szCs w:val="28"/>
        </w:rPr>
      </w:pPr>
    </w:p>
    <w:sectPr w:rsidR="003205DC" w:rsidRPr="00A25A09" w:rsidSect="00A4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72C"/>
    <w:rsid w:val="001D472C"/>
    <w:rsid w:val="00267382"/>
    <w:rsid w:val="003205DC"/>
    <w:rsid w:val="00737ED1"/>
    <w:rsid w:val="00A25A09"/>
    <w:rsid w:val="00A434DC"/>
    <w:rsid w:val="00E41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6379</Words>
  <Characters>36362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cp:revision>
  <dcterms:created xsi:type="dcterms:W3CDTF">2016-07-22T11:08:00Z</dcterms:created>
  <dcterms:modified xsi:type="dcterms:W3CDTF">2016-07-22T11:08:00Z</dcterms:modified>
</cp:coreProperties>
</file>